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3C6F" w14:textId="613F07B3" w:rsidR="00CE7AAD" w:rsidRPr="00CE7AAD" w:rsidRDefault="00CE7AAD" w:rsidP="00CE7AAD">
      <w:pPr>
        <w:spacing w:after="0"/>
        <w:jc w:val="center"/>
        <w:rPr>
          <w:b/>
          <w:bCs/>
          <w:sz w:val="24"/>
          <w:szCs w:val="24"/>
        </w:rPr>
      </w:pPr>
      <w:r w:rsidRPr="00CE7AAD">
        <w:rPr>
          <w:b/>
          <w:bCs/>
          <w:sz w:val="24"/>
          <w:szCs w:val="24"/>
        </w:rPr>
        <w:t xml:space="preserve">______________________________________________________________________________ </w:t>
      </w:r>
    </w:p>
    <w:p w14:paraId="044DAC73" w14:textId="322418C7" w:rsidR="00CE7AAD" w:rsidRPr="00604874" w:rsidRDefault="00CE7AAD" w:rsidP="00CE7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74">
        <w:rPr>
          <w:rFonts w:ascii="Times New Roman" w:hAnsi="Times New Roman" w:cs="Times New Roman"/>
          <w:b/>
          <w:bCs/>
          <w:sz w:val="24"/>
          <w:szCs w:val="24"/>
        </w:rPr>
        <w:t>Economics 233</w:t>
      </w:r>
    </w:p>
    <w:p w14:paraId="2DD74749" w14:textId="2835271E" w:rsidR="00CE7AAD" w:rsidRPr="00604874" w:rsidRDefault="00CE7AAD" w:rsidP="00CE7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74">
        <w:rPr>
          <w:rFonts w:ascii="Times New Roman" w:hAnsi="Times New Roman" w:cs="Times New Roman"/>
          <w:b/>
          <w:bCs/>
          <w:sz w:val="24"/>
          <w:szCs w:val="24"/>
        </w:rPr>
        <w:t>Final Exam</w:t>
      </w:r>
    </w:p>
    <w:p w14:paraId="1A2A7C3F" w14:textId="5E2BBFFC" w:rsidR="00CE7AAD" w:rsidRPr="00604874" w:rsidRDefault="00CE7AAD" w:rsidP="00CE7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74">
        <w:rPr>
          <w:rFonts w:ascii="Times New Roman" w:hAnsi="Times New Roman" w:cs="Times New Roman"/>
          <w:b/>
          <w:bCs/>
          <w:sz w:val="24"/>
          <w:szCs w:val="24"/>
        </w:rPr>
        <w:t>Fall 2019</w:t>
      </w:r>
    </w:p>
    <w:p w14:paraId="4F7106AE" w14:textId="78467DC7" w:rsidR="00CE7AAD" w:rsidRPr="00604874" w:rsidRDefault="00CE7AAD" w:rsidP="00CE7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7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 </w:t>
      </w:r>
    </w:p>
    <w:p w14:paraId="43543893" w14:textId="419DED81" w:rsidR="00CE7AAD" w:rsidRPr="00604874" w:rsidRDefault="00CE7AAD" w:rsidP="00CE7A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D4561" w14:textId="1D6962C8" w:rsidR="00CE7AAD" w:rsidRPr="009D2E40" w:rsidRDefault="00CE7AAD" w:rsidP="00CE7A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2E40">
        <w:rPr>
          <w:rFonts w:ascii="Times New Roman" w:hAnsi="Times New Roman" w:cs="Times New Roman"/>
          <w:b/>
          <w:bCs/>
          <w:sz w:val="28"/>
          <w:szCs w:val="28"/>
        </w:rPr>
        <w:t xml:space="preserve">Please answer all 3 questions in Part </w:t>
      </w:r>
      <w:proofErr w:type="gramStart"/>
      <w:r w:rsidRPr="009D2E40">
        <w:rPr>
          <w:rFonts w:ascii="Times New Roman" w:hAnsi="Times New Roman" w:cs="Times New Roman"/>
          <w:b/>
          <w:bCs/>
          <w:sz w:val="28"/>
          <w:szCs w:val="28"/>
        </w:rPr>
        <w:t>I .</w:t>
      </w:r>
      <w:proofErr w:type="gramEnd"/>
      <w:r w:rsidRPr="009D2E40">
        <w:rPr>
          <w:rFonts w:ascii="Times New Roman" w:hAnsi="Times New Roman" w:cs="Times New Roman"/>
          <w:b/>
          <w:bCs/>
          <w:sz w:val="28"/>
          <w:szCs w:val="28"/>
        </w:rPr>
        <w:t xml:space="preserve"> Then pick two of the essay questions in Part II. All work must be shown. Good Luck and Merry Christmas</w:t>
      </w:r>
      <w:r w:rsidR="0016181E" w:rsidRPr="009D2E4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9D2E40">
        <w:rPr>
          <w:rFonts w:ascii="Times New Roman" w:hAnsi="Times New Roman" w:cs="Times New Roman"/>
          <w:b/>
          <w:bCs/>
          <w:sz w:val="28"/>
          <w:szCs w:val="28"/>
        </w:rPr>
        <w:t>Happy Holidays</w:t>
      </w:r>
    </w:p>
    <w:p w14:paraId="3755B693" w14:textId="6E4A05D5" w:rsidR="00CE7AAD" w:rsidRPr="009D2E40" w:rsidRDefault="00CE7AAD" w:rsidP="00CE7A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EB3D1" w14:textId="15B176D3" w:rsidR="00CE7AAD" w:rsidRPr="009D2E40" w:rsidRDefault="00CE7AAD" w:rsidP="00CE7A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2E40">
        <w:rPr>
          <w:rFonts w:ascii="Times New Roman" w:hAnsi="Times New Roman" w:cs="Times New Roman"/>
          <w:b/>
          <w:bCs/>
          <w:sz w:val="28"/>
          <w:szCs w:val="28"/>
        </w:rPr>
        <w:t>Part I</w:t>
      </w:r>
      <w:r w:rsidR="009D2E40">
        <w:rPr>
          <w:rFonts w:ascii="Times New Roman" w:hAnsi="Times New Roman" w:cs="Times New Roman"/>
          <w:b/>
          <w:bCs/>
          <w:sz w:val="28"/>
          <w:szCs w:val="28"/>
        </w:rPr>
        <w:t xml:space="preserve"> – Answer all questions</w:t>
      </w:r>
      <w:r w:rsidRPr="009D2E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25FEFD" w14:textId="67B4216D" w:rsidR="0016181E" w:rsidRDefault="0016181E" w:rsidP="00CE7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3338F" w14:textId="2BA1D7BC" w:rsidR="0016181E" w:rsidRDefault="0016181E" w:rsidP="001618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Cadbury chocolate bars are produced in the UK and marketed in the U.S. They compete with chocolate bars made by Hershey’s and Mars. Suppose a Cadbury bar is </w:t>
      </w:r>
      <w:r w:rsidRPr="00604874">
        <w:rPr>
          <w:rFonts w:ascii="Times New Roman" w:hAnsi="Times New Roman" w:cs="Times New Roman"/>
          <w:b/>
          <w:bCs/>
          <w:sz w:val="24"/>
          <w:szCs w:val="24"/>
        </w:rPr>
        <w:t>£2 in UK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$2.50 in the U.S. Further, the exchange rate is currently $1.25/£. If the inflation rate is 0.9% in the U.S. and 1.8% in the UK:</w:t>
      </w:r>
    </w:p>
    <w:p w14:paraId="7ADE0017" w14:textId="418187EB" w:rsidR="0016181E" w:rsidRDefault="0016181E" w:rsidP="001618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122C" w14:textId="7BF0002A" w:rsidR="0016181E" w:rsidRDefault="0016181E" w:rsidP="001618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the change in the exchange rate predicted by PPP?</w:t>
      </w:r>
    </w:p>
    <w:p w14:paraId="41434731" w14:textId="13B3BDA2" w:rsidR="0016181E" w:rsidRDefault="0016181E" w:rsidP="001618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Demonstrate that the chocolate bar costs the same at the end of one year if PPP holds.</w:t>
      </w:r>
    </w:p>
    <w:p w14:paraId="717EB010" w14:textId="77777777" w:rsidR="0016181E" w:rsidRDefault="0016181E" w:rsidP="0016181E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2E1CA" w14:textId="5026DCC3" w:rsidR="0016181E" w:rsidRDefault="0016181E" w:rsidP="001618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Optima Controls has shipped $40 million in equipment to Europe under favorable repayment terms (180 days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), 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needs to borrow money to </w:t>
      </w:r>
      <w:r w:rsidR="00433F2F">
        <w:rPr>
          <w:rFonts w:ascii="Times New Roman" w:hAnsi="Times New Roman" w:cs="Times New Roman"/>
          <w:b/>
          <w:bCs/>
          <w:sz w:val="24"/>
          <w:szCs w:val="24"/>
        </w:rPr>
        <w:t>cover its receivables. It can borrow money in the U.S. at 2.2% for the period, or in the eurozone at 3.4%. There are currently $1.14 per euro. The exchange rate is expected to be $1.12/€ at the end of six months. Where should Optima borrow the money?</w:t>
      </w:r>
    </w:p>
    <w:p w14:paraId="7DF00DD0" w14:textId="1147F663" w:rsidR="00433F2F" w:rsidRDefault="00433F2F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3E14D" w14:textId="15CC43E1" w:rsidR="00433F2F" w:rsidRDefault="00433F2F" w:rsidP="00433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Acme Medical makes high-end medical equipment in both the U.S.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Europe, 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 planning on opening a new construction facility in the Netherlands this year. The plant will cost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€40 million, and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will provide €10 million in additional returns in year 1, €20 million in year 2, and €20 million in year 3. At present, there are $1.10 per euro. The exchange rate is expected to rise to $1.12 one year out and $1.14 in years two and three. The U.S. discount rate is 5%, while in Europe it is 3%.</w:t>
      </w:r>
    </w:p>
    <w:p w14:paraId="4649CE0D" w14:textId="77777777" w:rsidR="00433F2F" w:rsidRPr="00433F2F" w:rsidRDefault="00433F2F" w:rsidP="00433F2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4BFAA" w14:textId="3FFAB18E" w:rsidR="00433F2F" w:rsidRPr="00433F2F" w:rsidRDefault="00433F2F" w:rsidP="00433F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 should Acme borrow?</w:t>
      </w:r>
    </w:p>
    <w:p w14:paraId="355F1D2E" w14:textId="1CEF2E9A" w:rsidR="00CE7AAD" w:rsidRPr="00604874" w:rsidRDefault="00CE7AAD" w:rsidP="00CE7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F8B32" w14:textId="3D4F8AE5" w:rsidR="009548C1" w:rsidRDefault="009548C1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057E5" w14:textId="4F88CAD3" w:rsidR="00433F2F" w:rsidRDefault="00433F2F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9EA4D" w14:textId="3BFE6A28" w:rsidR="00433F2F" w:rsidRDefault="00433F2F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B66BC" w14:textId="43E10AD8" w:rsidR="00433F2F" w:rsidRDefault="00433F2F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9E46D" w14:textId="186CE8EA" w:rsidR="00433F2F" w:rsidRDefault="00433F2F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01F25" w14:textId="42278284" w:rsidR="00433F2F" w:rsidRDefault="00433F2F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6E503" w14:textId="77777777" w:rsidR="00433F2F" w:rsidRDefault="00433F2F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79582" w14:textId="77777777" w:rsidR="00433F2F" w:rsidRPr="00433F2F" w:rsidRDefault="00433F2F" w:rsidP="00433F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F5E5F" w14:textId="5D9ADB76" w:rsidR="00D645D1" w:rsidRPr="009D2E40" w:rsidRDefault="00D645D1" w:rsidP="00D645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2E40">
        <w:rPr>
          <w:rFonts w:ascii="Times New Roman" w:hAnsi="Times New Roman" w:cs="Times New Roman"/>
          <w:b/>
          <w:bCs/>
          <w:sz w:val="28"/>
          <w:szCs w:val="28"/>
        </w:rPr>
        <w:t>Part II: Answer two of the following four questions. Maximum of 2 bluebook pages each</w:t>
      </w:r>
    </w:p>
    <w:p w14:paraId="18E21C21" w14:textId="355DE4CC" w:rsidR="00D645D1" w:rsidRPr="00604874" w:rsidRDefault="00D645D1" w:rsidP="00D64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F3289" w14:textId="313A7F6B" w:rsidR="00D645D1" w:rsidRDefault="00604874" w:rsidP="00D645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developing nation debt crisis of the 1980s was partly caused by rising interest rates in the industrialized world.</w:t>
      </w:r>
    </w:p>
    <w:p w14:paraId="2C36EFC2" w14:textId="52A489C3" w:rsidR="00604874" w:rsidRDefault="00604874" w:rsidP="006048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5E4DF" w14:textId="174DDCF1" w:rsidR="00604874" w:rsidRDefault="00604874" w:rsidP="00604874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-State 3 other primary causes of the debt crisis</w:t>
      </w:r>
    </w:p>
    <w:p w14:paraId="2121B7A2" w14:textId="663A6449" w:rsidR="00604874" w:rsidRDefault="00604874" w:rsidP="00604874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-Explain two policies that were initially used to try to address the crisis</w:t>
      </w:r>
    </w:p>
    <w:p w14:paraId="69264060" w14:textId="36B35396" w:rsidR="00604874" w:rsidRDefault="00604874" w:rsidP="00604874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-How were debt/equity swaps used later in the crisis</w:t>
      </w:r>
    </w:p>
    <w:p w14:paraId="72DA1A8D" w14:textId="6245EEB4" w:rsidR="00604874" w:rsidRDefault="00604874" w:rsidP="00791356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-What is conditionality? Explain how the IMF tried to manage the crisis, and why it was resented</w:t>
      </w:r>
    </w:p>
    <w:p w14:paraId="18644E64" w14:textId="77777777" w:rsidR="00604874" w:rsidRPr="00604874" w:rsidRDefault="00604874" w:rsidP="006048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44960" w14:textId="6C662E2A" w:rsidR="00D645D1" w:rsidRDefault="00433F2F" w:rsidP="00D645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are the five payment methods typically used in international trade? Rate each according to the risk borne by both importer and exporter. </w:t>
      </w:r>
      <w:r w:rsidR="009D2E40">
        <w:rPr>
          <w:rFonts w:ascii="Times New Roman" w:hAnsi="Times New Roman" w:cs="Times New Roman"/>
          <w:b/>
          <w:bCs/>
          <w:sz w:val="24"/>
          <w:szCs w:val="24"/>
        </w:rPr>
        <w:t>Given your answer, why is the letter of credit the primary payment method?</w:t>
      </w:r>
    </w:p>
    <w:p w14:paraId="1CC4BDF4" w14:textId="77777777" w:rsidR="009D2E40" w:rsidRPr="009D2E40" w:rsidRDefault="009D2E40" w:rsidP="009D2E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726E5" w14:textId="29DE66BA" w:rsidR="009D2E40" w:rsidRPr="00604874" w:rsidRDefault="009D2E40" w:rsidP="00D645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 Foreign Investment is driven by multiple factors. State and explain four of those factors. One of the four must be GDP correlations. </w:t>
      </w:r>
    </w:p>
    <w:p w14:paraId="435B0F22" w14:textId="77777777" w:rsidR="00D645D1" w:rsidRPr="009D2E40" w:rsidRDefault="00D645D1" w:rsidP="009D2E40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47388" w14:textId="77777777" w:rsidR="00D645D1" w:rsidRPr="00604874" w:rsidRDefault="00D645D1" w:rsidP="00D645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45D1" w:rsidRPr="0060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5FA"/>
    <w:multiLevelType w:val="hybridMultilevel"/>
    <w:tmpl w:val="599AC332"/>
    <w:lvl w:ilvl="0" w:tplc="BDB09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D002C"/>
    <w:multiLevelType w:val="hybridMultilevel"/>
    <w:tmpl w:val="64B0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382C"/>
    <w:multiLevelType w:val="hybridMultilevel"/>
    <w:tmpl w:val="87646F46"/>
    <w:lvl w:ilvl="0" w:tplc="1BCA8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AD"/>
    <w:rsid w:val="0016181E"/>
    <w:rsid w:val="003F7743"/>
    <w:rsid w:val="00433F2F"/>
    <w:rsid w:val="00604874"/>
    <w:rsid w:val="00791356"/>
    <w:rsid w:val="00893368"/>
    <w:rsid w:val="009548C1"/>
    <w:rsid w:val="009D2E40"/>
    <w:rsid w:val="00CE7AAD"/>
    <w:rsid w:val="00D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BD0E"/>
  <w15:chartTrackingRefBased/>
  <w15:docId w15:val="{CFA09301-66CB-474E-8305-00F64C8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Mark S.</dc:creator>
  <cp:keywords/>
  <dc:description/>
  <cp:lastModifiedBy>Leclair, Mark S.</cp:lastModifiedBy>
  <cp:revision>2</cp:revision>
  <dcterms:created xsi:type="dcterms:W3CDTF">2021-11-26T11:18:00Z</dcterms:created>
  <dcterms:modified xsi:type="dcterms:W3CDTF">2021-11-26T11:18:00Z</dcterms:modified>
</cp:coreProperties>
</file>