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72484" w14:textId="77777777" w:rsidR="0008727A" w:rsidRPr="00595BA3" w:rsidRDefault="00595BA3" w:rsidP="00F77EEA">
      <w:pPr>
        <w:spacing w:after="0"/>
        <w:rPr>
          <w:b/>
          <w:sz w:val="24"/>
          <w:szCs w:val="24"/>
        </w:rPr>
      </w:pPr>
      <w:r w:rsidRPr="00595BA3">
        <w:rPr>
          <w:b/>
          <w:sz w:val="24"/>
          <w:szCs w:val="24"/>
        </w:rPr>
        <w:t xml:space="preserve">______________________________________________________________________________ </w:t>
      </w:r>
    </w:p>
    <w:p w14:paraId="61F0C9A5" w14:textId="77777777" w:rsidR="00595BA3" w:rsidRPr="00595BA3" w:rsidRDefault="008B1D37" w:rsidP="000200E2">
      <w:pPr>
        <w:spacing w:after="0"/>
        <w:jc w:val="center"/>
        <w:rPr>
          <w:b/>
          <w:sz w:val="24"/>
          <w:szCs w:val="24"/>
        </w:rPr>
      </w:pPr>
      <w:r>
        <w:rPr>
          <w:b/>
          <w:sz w:val="24"/>
          <w:szCs w:val="24"/>
        </w:rPr>
        <w:t>Case Study #5</w:t>
      </w:r>
    </w:p>
    <w:p w14:paraId="6D74BC25" w14:textId="4636E9C5" w:rsidR="00595BA3" w:rsidRPr="00595BA3" w:rsidRDefault="00595BA3" w:rsidP="000200E2">
      <w:pPr>
        <w:spacing w:after="0"/>
        <w:jc w:val="center"/>
        <w:rPr>
          <w:b/>
          <w:sz w:val="24"/>
          <w:szCs w:val="24"/>
        </w:rPr>
      </w:pPr>
      <w:r w:rsidRPr="00595BA3">
        <w:rPr>
          <w:b/>
          <w:sz w:val="24"/>
          <w:szCs w:val="24"/>
        </w:rPr>
        <w:t>MPA 430</w:t>
      </w:r>
    </w:p>
    <w:p w14:paraId="3262C54A" w14:textId="07C093CE" w:rsidR="00595BA3" w:rsidRPr="00595BA3" w:rsidRDefault="00595BA3" w:rsidP="000200E2">
      <w:pPr>
        <w:spacing w:after="0"/>
        <w:jc w:val="center"/>
        <w:rPr>
          <w:b/>
          <w:sz w:val="24"/>
          <w:szCs w:val="24"/>
        </w:rPr>
      </w:pPr>
      <w:r w:rsidRPr="00595BA3">
        <w:rPr>
          <w:b/>
          <w:sz w:val="24"/>
          <w:szCs w:val="24"/>
        </w:rPr>
        <w:t>Summer 20</w:t>
      </w:r>
      <w:r w:rsidR="007C5310">
        <w:rPr>
          <w:b/>
          <w:sz w:val="24"/>
          <w:szCs w:val="24"/>
        </w:rPr>
        <w:t>2</w:t>
      </w:r>
      <w:r w:rsidR="001842BE">
        <w:rPr>
          <w:b/>
          <w:sz w:val="24"/>
          <w:szCs w:val="24"/>
        </w:rPr>
        <w:t>2</w:t>
      </w:r>
    </w:p>
    <w:p w14:paraId="12376673" w14:textId="43B2FB6A" w:rsidR="00595BA3" w:rsidRDefault="00595BA3" w:rsidP="000200E2">
      <w:pPr>
        <w:spacing w:after="0"/>
        <w:jc w:val="center"/>
        <w:rPr>
          <w:b/>
          <w:sz w:val="24"/>
          <w:szCs w:val="24"/>
        </w:rPr>
      </w:pPr>
      <w:r w:rsidRPr="00595BA3">
        <w:rPr>
          <w:b/>
          <w:sz w:val="24"/>
          <w:szCs w:val="24"/>
        </w:rPr>
        <w:t>______________________________________________________________________________</w:t>
      </w:r>
    </w:p>
    <w:p w14:paraId="726216F3" w14:textId="77777777" w:rsidR="00595BA3" w:rsidRDefault="00595BA3" w:rsidP="00F77EEA">
      <w:pPr>
        <w:spacing w:after="0"/>
        <w:rPr>
          <w:b/>
          <w:sz w:val="24"/>
          <w:szCs w:val="24"/>
        </w:rPr>
      </w:pPr>
    </w:p>
    <w:p w14:paraId="38176BED" w14:textId="77777777" w:rsidR="00595BA3" w:rsidRDefault="0093438C">
      <w:pPr>
        <w:rPr>
          <w:b/>
          <w:sz w:val="24"/>
          <w:szCs w:val="24"/>
        </w:rPr>
      </w:pPr>
      <w:r>
        <w:rPr>
          <w:b/>
          <w:sz w:val="24"/>
          <w:szCs w:val="24"/>
        </w:rPr>
        <w:t>Malfeasance in the char</w:t>
      </w:r>
      <w:r w:rsidR="00595BA3">
        <w:rPr>
          <w:b/>
          <w:sz w:val="24"/>
          <w:szCs w:val="24"/>
        </w:rPr>
        <w:t>itable sector can take multiple forms. Read the posting from the FTC below, as well as the article in the New York Times (linked below), and answer the questions that follow. Links are on my webpage.</w:t>
      </w:r>
    </w:p>
    <w:p w14:paraId="7594427A" w14:textId="77777777" w:rsidR="00595BA3" w:rsidRDefault="00595BA3">
      <w:pPr>
        <w:rPr>
          <w:b/>
          <w:sz w:val="24"/>
          <w:szCs w:val="24"/>
        </w:rPr>
      </w:pPr>
    </w:p>
    <w:p w14:paraId="53C74B4A" w14:textId="77777777" w:rsidR="00595BA3" w:rsidRDefault="00B32AF6">
      <w:pPr>
        <w:rPr>
          <w:b/>
          <w:sz w:val="24"/>
          <w:szCs w:val="24"/>
        </w:rPr>
      </w:pPr>
      <w:hyperlink r:id="rId5" w:history="1">
        <w:r w:rsidR="00595BA3" w:rsidRPr="000F0527">
          <w:rPr>
            <w:rStyle w:val="Hyperlink"/>
            <w:b/>
            <w:sz w:val="24"/>
            <w:szCs w:val="24"/>
          </w:rPr>
          <w:t>https://www.ftc.gov/news-events/press-releases/2015/05/ftc-all-50-states-dc-charge-four-cancer-charities-bilking-over</w:t>
        </w:r>
      </w:hyperlink>
    </w:p>
    <w:p w14:paraId="1FA03139" w14:textId="77777777" w:rsidR="00595BA3" w:rsidRDefault="00B32AF6">
      <w:pPr>
        <w:rPr>
          <w:b/>
          <w:sz w:val="24"/>
          <w:szCs w:val="24"/>
        </w:rPr>
      </w:pPr>
      <w:hyperlink r:id="rId6" w:history="1">
        <w:r w:rsidR="00595BA3" w:rsidRPr="000F0527">
          <w:rPr>
            <w:rStyle w:val="Hyperlink"/>
            <w:b/>
            <w:sz w:val="24"/>
            <w:szCs w:val="24"/>
          </w:rPr>
          <w:t>https://www.nytimes.com/2015/05/20/business/4-cancer-charities-accused-in-ftc-fraud-case.html</w:t>
        </w:r>
      </w:hyperlink>
    </w:p>
    <w:p w14:paraId="5F8D1B4A" w14:textId="77777777" w:rsidR="00595BA3" w:rsidRDefault="00595BA3">
      <w:pPr>
        <w:rPr>
          <w:b/>
          <w:sz w:val="24"/>
          <w:szCs w:val="24"/>
        </w:rPr>
      </w:pPr>
    </w:p>
    <w:p w14:paraId="435CDFF1" w14:textId="77777777" w:rsidR="00487844" w:rsidRDefault="00487844">
      <w:pPr>
        <w:rPr>
          <w:b/>
          <w:sz w:val="24"/>
          <w:szCs w:val="24"/>
        </w:rPr>
      </w:pPr>
      <w:r>
        <w:rPr>
          <w:b/>
          <w:sz w:val="24"/>
          <w:szCs w:val="24"/>
        </w:rPr>
        <w:t>Questions:</w:t>
      </w:r>
    </w:p>
    <w:p w14:paraId="5D07F644" w14:textId="77777777" w:rsidR="00487844" w:rsidRDefault="00487844" w:rsidP="00487844">
      <w:pPr>
        <w:pStyle w:val="ListParagraph"/>
        <w:numPr>
          <w:ilvl w:val="0"/>
          <w:numId w:val="1"/>
        </w:numPr>
        <w:rPr>
          <w:b/>
          <w:sz w:val="24"/>
          <w:szCs w:val="24"/>
        </w:rPr>
      </w:pPr>
      <w:r>
        <w:rPr>
          <w:b/>
          <w:sz w:val="24"/>
          <w:szCs w:val="24"/>
        </w:rPr>
        <w:t>Detail the type of malfeasance carried out by these four cancer charities</w:t>
      </w:r>
    </w:p>
    <w:p w14:paraId="157F871E" w14:textId="77777777" w:rsidR="00487844" w:rsidRDefault="00487844" w:rsidP="00487844">
      <w:pPr>
        <w:pStyle w:val="ListParagraph"/>
        <w:numPr>
          <w:ilvl w:val="0"/>
          <w:numId w:val="1"/>
        </w:numPr>
        <w:rPr>
          <w:b/>
          <w:sz w:val="24"/>
          <w:szCs w:val="24"/>
        </w:rPr>
      </w:pPr>
      <w:r>
        <w:rPr>
          <w:b/>
          <w:sz w:val="24"/>
          <w:szCs w:val="24"/>
        </w:rPr>
        <w:t>What internal controls might have stopped this? Or would they?</w:t>
      </w:r>
    </w:p>
    <w:p w14:paraId="586F3967" w14:textId="73145308" w:rsidR="00487844" w:rsidRDefault="00487844" w:rsidP="00487844">
      <w:pPr>
        <w:pStyle w:val="ListParagraph"/>
        <w:numPr>
          <w:ilvl w:val="0"/>
          <w:numId w:val="1"/>
        </w:numPr>
        <w:rPr>
          <w:b/>
          <w:sz w:val="24"/>
          <w:szCs w:val="24"/>
        </w:rPr>
      </w:pPr>
      <w:r>
        <w:rPr>
          <w:b/>
          <w:sz w:val="24"/>
          <w:szCs w:val="24"/>
        </w:rPr>
        <w:t>By the time the FTC moved, many millions of dollars had been wasted. What mechanism might have stopped this sooner?</w:t>
      </w:r>
    </w:p>
    <w:p w14:paraId="6DC24427" w14:textId="04324C97" w:rsidR="001842BE" w:rsidRPr="00487844" w:rsidRDefault="001842BE" w:rsidP="00487844">
      <w:pPr>
        <w:pStyle w:val="ListParagraph"/>
        <w:numPr>
          <w:ilvl w:val="0"/>
          <w:numId w:val="1"/>
        </w:numPr>
        <w:rPr>
          <w:b/>
          <w:sz w:val="24"/>
          <w:szCs w:val="24"/>
        </w:rPr>
      </w:pPr>
      <w:r>
        <w:rPr>
          <w:b/>
          <w:sz w:val="24"/>
          <w:szCs w:val="24"/>
        </w:rPr>
        <w:t xml:space="preserve">Although the situation described in these articles is clearly malfeasance, how do we address charities that allocate little to their supposed cause, consuming most of donations to pay salaries and fundraising costs? Detail one possible solution. </w:t>
      </w:r>
    </w:p>
    <w:sectPr w:rsidR="001842BE" w:rsidRPr="004878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744083"/>
    <w:multiLevelType w:val="hybridMultilevel"/>
    <w:tmpl w:val="A886A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6325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BA3"/>
    <w:rsid w:val="000200E2"/>
    <w:rsid w:val="0008727A"/>
    <w:rsid w:val="001842BE"/>
    <w:rsid w:val="00487844"/>
    <w:rsid w:val="00595BA3"/>
    <w:rsid w:val="007C5310"/>
    <w:rsid w:val="008B1D37"/>
    <w:rsid w:val="0093438C"/>
    <w:rsid w:val="00B32AF6"/>
    <w:rsid w:val="00F7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7B10B"/>
  <w15:chartTrackingRefBased/>
  <w15:docId w15:val="{21E56ED2-B4F6-43C4-9DE7-478A270F6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BA3"/>
    <w:rPr>
      <w:color w:val="0563C1" w:themeColor="hyperlink"/>
      <w:u w:val="single"/>
    </w:rPr>
  </w:style>
  <w:style w:type="paragraph" w:styleId="ListParagraph">
    <w:name w:val="List Paragraph"/>
    <w:basedOn w:val="Normal"/>
    <w:uiPriority w:val="34"/>
    <w:qFormat/>
    <w:rsid w:val="00487844"/>
    <w:pPr>
      <w:ind w:left="720"/>
      <w:contextualSpacing/>
    </w:pPr>
  </w:style>
  <w:style w:type="character" w:styleId="FollowedHyperlink">
    <w:name w:val="FollowedHyperlink"/>
    <w:basedOn w:val="DefaultParagraphFont"/>
    <w:uiPriority w:val="99"/>
    <w:semiHidden/>
    <w:unhideWhenUsed/>
    <w:rsid w:val="001842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ytimes.com/2015/05/20/business/4-cancer-charities-accused-in-ftc-fraud-case.html" TargetMode="External"/><Relationship Id="rId5" Type="http://schemas.openxmlformats.org/officeDocument/2006/relationships/hyperlink" Target="https://www.ftc.gov/news-events/press-releases/2015/05/ftc-all-50-states-dc-charge-four-cancer-charities-bilking-ov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Fairfield University</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Leclair, Mark S.</cp:lastModifiedBy>
  <cp:revision>2</cp:revision>
  <dcterms:created xsi:type="dcterms:W3CDTF">2022-05-26T11:19:00Z</dcterms:created>
  <dcterms:modified xsi:type="dcterms:W3CDTF">2022-05-26T11:19:00Z</dcterms:modified>
</cp:coreProperties>
</file>