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C7DD" w14:textId="4692AAAA" w:rsidR="004D7C9F" w:rsidRPr="004D7C9F" w:rsidRDefault="004D7C9F" w:rsidP="004D7C9F">
      <w:pPr>
        <w:spacing w:after="0"/>
        <w:jc w:val="center"/>
        <w:rPr>
          <w:b/>
          <w:bCs/>
          <w:sz w:val="28"/>
          <w:szCs w:val="28"/>
        </w:rPr>
      </w:pPr>
      <w:r w:rsidRPr="004D7C9F">
        <w:rPr>
          <w:b/>
          <w:bCs/>
          <w:sz w:val="28"/>
          <w:szCs w:val="28"/>
        </w:rPr>
        <w:t>___________________________________________________________________</w:t>
      </w:r>
    </w:p>
    <w:p w14:paraId="2B024A9A" w14:textId="09A37F21" w:rsidR="004D7C9F" w:rsidRPr="004D7C9F" w:rsidRDefault="004D7C9F" w:rsidP="004D7C9F">
      <w:pPr>
        <w:spacing w:after="0"/>
        <w:jc w:val="center"/>
        <w:rPr>
          <w:b/>
          <w:bCs/>
          <w:sz w:val="28"/>
          <w:szCs w:val="28"/>
        </w:rPr>
      </w:pPr>
      <w:r w:rsidRPr="004D7C9F">
        <w:rPr>
          <w:b/>
          <w:bCs/>
          <w:sz w:val="28"/>
          <w:szCs w:val="28"/>
        </w:rPr>
        <w:t>MPA 430</w:t>
      </w:r>
    </w:p>
    <w:p w14:paraId="04A2F749" w14:textId="1931F18C" w:rsidR="004D7C9F" w:rsidRPr="004D7C9F" w:rsidRDefault="004D7C9F" w:rsidP="004D7C9F">
      <w:pPr>
        <w:spacing w:after="0"/>
        <w:jc w:val="center"/>
        <w:rPr>
          <w:b/>
          <w:bCs/>
          <w:sz w:val="28"/>
          <w:szCs w:val="28"/>
        </w:rPr>
      </w:pPr>
      <w:r w:rsidRPr="004D7C9F">
        <w:rPr>
          <w:b/>
          <w:bCs/>
          <w:sz w:val="28"/>
          <w:szCs w:val="28"/>
        </w:rPr>
        <w:t>Assignment #3</w:t>
      </w:r>
    </w:p>
    <w:p w14:paraId="2C0C460D" w14:textId="1263F35C" w:rsidR="004D7C9F" w:rsidRDefault="004D7C9F" w:rsidP="004D7C9F">
      <w:pPr>
        <w:spacing w:after="0"/>
        <w:jc w:val="center"/>
        <w:rPr>
          <w:b/>
          <w:bCs/>
          <w:sz w:val="28"/>
          <w:szCs w:val="28"/>
        </w:rPr>
      </w:pPr>
      <w:r w:rsidRPr="004D7C9F">
        <w:rPr>
          <w:b/>
          <w:bCs/>
          <w:sz w:val="28"/>
          <w:szCs w:val="28"/>
        </w:rPr>
        <w:t>Summer 202</w:t>
      </w:r>
      <w:r w:rsidR="00B12369">
        <w:rPr>
          <w:b/>
          <w:bCs/>
          <w:sz w:val="28"/>
          <w:szCs w:val="28"/>
        </w:rPr>
        <w:t>3</w:t>
      </w:r>
    </w:p>
    <w:p w14:paraId="6DEE33FF" w14:textId="584F2729" w:rsidR="00B12369" w:rsidRPr="004D7C9F" w:rsidRDefault="00B12369" w:rsidP="004D7C9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Due:  6/7</w:t>
      </w:r>
    </w:p>
    <w:p w14:paraId="2CA71BCD" w14:textId="554F3D0B" w:rsidR="004D7C9F" w:rsidRDefault="004D7C9F" w:rsidP="004D7C9F">
      <w:pPr>
        <w:spacing w:after="0"/>
        <w:jc w:val="center"/>
        <w:rPr>
          <w:b/>
          <w:bCs/>
          <w:sz w:val="28"/>
          <w:szCs w:val="28"/>
        </w:rPr>
      </w:pPr>
      <w:r w:rsidRPr="004D7C9F">
        <w:rPr>
          <w:b/>
          <w:bCs/>
          <w:sz w:val="28"/>
          <w:szCs w:val="28"/>
        </w:rPr>
        <w:t>___________________________________________________________________</w:t>
      </w:r>
      <w:r>
        <w:rPr>
          <w:b/>
          <w:bCs/>
          <w:sz w:val="28"/>
          <w:szCs w:val="28"/>
        </w:rPr>
        <w:t xml:space="preserve"> </w:t>
      </w:r>
    </w:p>
    <w:p w14:paraId="5BE5C0BC" w14:textId="14C615A3" w:rsidR="004D7C9F" w:rsidRDefault="004D7C9F" w:rsidP="004D7C9F">
      <w:pPr>
        <w:spacing w:after="0"/>
        <w:rPr>
          <w:b/>
          <w:bCs/>
          <w:sz w:val="28"/>
          <w:szCs w:val="28"/>
        </w:rPr>
      </w:pPr>
    </w:p>
    <w:p w14:paraId="0E38C271" w14:textId="087FFFC2" w:rsidR="004D7C9F" w:rsidRPr="0045081C" w:rsidRDefault="004D7C9F" w:rsidP="004D7C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081C">
        <w:rPr>
          <w:rFonts w:ascii="Times New Roman" w:hAnsi="Times New Roman" w:cs="Times New Roman"/>
          <w:b/>
          <w:bCs/>
          <w:sz w:val="24"/>
          <w:szCs w:val="24"/>
        </w:rPr>
        <w:t xml:space="preserve">This assignment will familiarize you with the issue of stakeholders and stakeholder salience. In particular, you will read the pieces by </w:t>
      </w:r>
      <w:r w:rsidR="00944CB4" w:rsidRPr="0045081C">
        <w:rPr>
          <w:rFonts w:ascii="Times New Roman" w:hAnsi="Times New Roman" w:cs="Times New Roman"/>
          <w:b/>
          <w:bCs/>
          <w:sz w:val="24"/>
          <w:szCs w:val="24"/>
        </w:rPr>
        <w:t xml:space="preserve">Van </w:t>
      </w:r>
      <w:proofErr w:type="spellStart"/>
      <w:r w:rsidR="00944CB4" w:rsidRPr="0045081C">
        <w:rPr>
          <w:rFonts w:ascii="Times New Roman" w:hAnsi="Times New Roman" w:cs="Times New Roman"/>
          <w:b/>
          <w:bCs/>
          <w:sz w:val="24"/>
          <w:szCs w:val="24"/>
        </w:rPr>
        <w:t>Puyvelde</w:t>
      </w:r>
      <w:proofErr w:type="spellEnd"/>
      <w:r w:rsidR="00944CB4" w:rsidRPr="0045081C">
        <w:rPr>
          <w:rFonts w:ascii="Times New Roman" w:hAnsi="Times New Roman" w:cs="Times New Roman"/>
          <w:b/>
          <w:bCs/>
          <w:sz w:val="24"/>
          <w:szCs w:val="24"/>
        </w:rPr>
        <w:t xml:space="preserve">, et al and </w:t>
      </w:r>
      <w:proofErr w:type="spellStart"/>
      <w:r w:rsidRPr="0045081C">
        <w:rPr>
          <w:rFonts w:ascii="Times New Roman" w:hAnsi="Times New Roman" w:cs="Times New Roman"/>
          <w:b/>
          <w:bCs/>
          <w:sz w:val="24"/>
          <w:szCs w:val="24"/>
        </w:rPr>
        <w:t>Benneworth</w:t>
      </w:r>
      <w:proofErr w:type="spellEnd"/>
      <w:r w:rsidRPr="0045081C">
        <w:rPr>
          <w:rFonts w:ascii="Times New Roman" w:hAnsi="Times New Roman" w:cs="Times New Roman"/>
          <w:b/>
          <w:bCs/>
          <w:sz w:val="24"/>
          <w:szCs w:val="24"/>
        </w:rPr>
        <w:t>, et al below and address the questions that follow in a well-constructed essay (</w:t>
      </w:r>
      <w:proofErr w:type="gramStart"/>
      <w:r w:rsidRPr="0045081C">
        <w:rPr>
          <w:rFonts w:ascii="Times New Roman" w:hAnsi="Times New Roman" w:cs="Times New Roman"/>
          <w:b/>
          <w:bCs/>
          <w:sz w:val="24"/>
          <w:szCs w:val="24"/>
        </w:rPr>
        <w:t>3 page</w:t>
      </w:r>
      <w:proofErr w:type="gramEnd"/>
      <w:r w:rsidRPr="0045081C">
        <w:rPr>
          <w:rFonts w:ascii="Times New Roman" w:hAnsi="Times New Roman" w:cs="Times New Roman"/>
          <w:b/>
          <w:bCs/>
          <w:sz w:val="24"/>
          <w:szCs w:val="24"/>
        </w:rPr>
        <w:t xml:space="preserve"> double-spaced maximum). </w:t>
      </w:r>
    </w:p>
    <w:p w14:paraId="4B9C06A1" w14:textId="77777777" w:rsidR="004D7C9F" w:rsidRPr="0045081C" w:rsidRDefault="004D7C9F" w:rsidP="004D7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4866E" w14:textId="3F0C99BF" w:rsidR="004D7C9F" w:rsidRPr="0045081C" w:rsidRDefault="004D7C9F" w:rsidP="004D7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81C">
        <w:rPr>
          <w:rFonts w:ascii="Times New Roman" w:hAnsi="Times New Roman" w:cs="Times New Roman"/>
          <w:sz w:val="24"/>
          <w:szCs w:val="24"/>
        </w:rPr>
        <w:t>Readings:</w:t>
      </w:r>
    </w:p>
    <w:p w14:paraId="617313C5" w14:textId="16CA4F2D" w:rsidR="00944CB4" w:rsidRPr="0045081C" w:rsidRDefault="00944CB4" w:rsidP="004D7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701BE" w14:textId="77777777" w:rsidR="00944CB4" w:rsidRPr="0045081C" w:rsidRDefault="00944CB4" w:rsidP="00944C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Van </w:t>
      </w:r>
      <w:proofErr w:type="spellStart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>Puyvelde</w:t>
      </w:r>
      <w:proofErr w:type="spellEnd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S., </w:t>
      </w:r>
      <w:proofErr w:type="spellStart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>Caers</w:t>
      </w:r>
      <w:proofErr w:type="spellEnd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R. Du </w:t>
      </w:r>
      <w:proofErr w:type="spellStart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>Bois</w:t>
      </w:r>
      <w:proofErr w:type="spellEnd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C. and </w:t>
      </w:r>
      <w:proofErr w:type="spellStart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>Jegers</w:t>
      </w:r>
      <w:proofErr w:type="spellEnd"/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M. (2012), The Governance of </w:t>
      </w:r>
    </w:p>
    <w:p w14:paraId="664E0FC6" w14:textId="31837BC3" w:rsidR="00944CB4" w:rsidRPr="0045081C" w:rsidRDefault="00944CB4" w:rsidP="00944C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Nonprofit Organizations: Integrating Agency Theory with Stakeholder and Stewardship Theories, </w:t>
      </w:r>
      <w:r w:rsidRPr="0045081C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Nonprofit and Voluntary Sector Quarterly</w:t>
      </w:r>
      <w:r w:rsidRPr="004508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41, 431-51. </w:t>
      </w:r>
    </w:p>
    <w:p w14:paraId="1C2FA9DB" w14:textId="6B93EB02" w:rsidR="00944CB4" w:rsidRPr="0045081C" w:rsidRDefault="00944CB4" w:rsidP="00944C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4AB8B43" w14:textId="13F5D3C0" w:rsidR="00944CB4" w:rsidRPr="0045081C" w:rsidRDefault="00944CB4" w:rsidP="00944CB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4508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ja-JP"/>
        </w:rPr>
        <w:t xml:space="preserve">Available through </w:t>
      </w:r>
      <w:proofErr w:type="spellStart"/>
      <w:r w:rsidRPr="004508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ja-JP"/>
        </w:rPr>
        <w:t>Nyeselius</w:t>
      </w:r>
      <w:proofErr w:type="spellEnd"/>
      <w:r w:rsidRPr="004508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ja-JP"/>
        </w:rPr>
        <w:t xml:space="preserve"> Library</w:t>
      </w:r>
    </w:p>
    <w:p w14:paraId="6A4C2652" w14:textId="77777777" w:rsidR="00944CB4" w:rsidRPr="0045081C" w:rsidRDefault="00944CB4" w:rsidP="004D7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40E05" w14:textId="32B525D9" w:rsidR="004D7C9F" w:rsidRPr="0045081C" w:rsidRDefault="004D7C9F" w:rsidP="004D7C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081C">
        <w:rPr>
          <w:rFonts w:ascii="Times New Roman" w:hAnsi="Times New Roman" w:cs="Times New Roman"/>
          <w:sz w:val="24"/>
          <w:szCs w:val="24"/>
        </w:rPr>
        <w:t>Benneworth</w:t>
      </w:r>
      <w:proofErr w:type="spellEnd"/>
      <w:r w:rsidRPr="0045081C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45081C">
        <w:rPr>
          <w:rFonts w:ascii="Times New Roman" w:hAnsi="Times New Roman" w:cs="Times New Roman"/>
          <w:sz w:val="24"/>
          <w:szCs w:val="24"/>
        </w:rPr>
        <w:t>Jongbloed</w:t>
      </w:r>
      <w:proofErr w:type="spellEnd"/>
      <w:r w:rsidRPr="0045081C">
        <w:rPr>
          <w:rFonts w:ascii="Times New Roman" w:hAnsi="Times New Roman" w:cs="Times New Roman"/>
          <w:sz w:val="24"/>
          <w:szCs w:val="24"/>
        </w:rPr>
        <w:t xml:space="preserve">, B.W. Who matters to universities? A stakeholder perspective on humanities, </w:t>
      </w:r>
      <w:proofErr w:type="gramStart"/>
      <w:r w:rsidRPr="0045081C">
        <w:rPr>
          <w:rFonts w:ascii="Times New Roman" w:hAnsi="Times New Roman" w:cs="Times New Roman"/>
          <w:sz w:val="24"/>
          <w:szCs w:val="24"/>
        </w:rPr>
        <w:t>arts</w:t>
      </w:r>
      <w:proofErr w:type="gramEnd"/>
      <w:r w:rsidRPr="0045081C">
        <w:rPr>
          <w:rFonts w:ascii="Times New Roman" w:hAnsi="Times New Roman" w:cs="Times New Roman"/>
          <w:sz w:val="24"/>
          <w:szCs w:val="24"/>
        </w:rPr>
        <w:t xml:space="preserve"> and social sciences </w:t>
      </w:r>
      <w:proofErr w:type="spellStart"/>
      <w:r w:rsidRPr="0045081C">
        <w:rPr>
          <w:rFonts w:ascii="Times New Roman" w:hAnsi="Times New Roman" w:cs="Times New Roman"/>
          <w:sz w:val="24"/>
          <w:szCs w:val="24"/>
        </w:rPr>
        <w:t>valorisation</w:t>
      </w:r>
      <w:proofErr w:type="spellEnd"/>
      <w:r w:rsidRPr="0045081C">
        <w:rPr>
          <w:rFonts w:ascii="Times New Roman" w:hAnsi="Times New Roman" w:cs="Times New Roman"/>
          <w:sz w:val="24"/>
          <w:szCs w:val="24"/>
        </w:rPr>
        <w:t>. </w:t>
      </w:r>
      <w:r w:rsidRPr="0045081C">
        <w:rPr>
          <w:rFonts w:ascii="Times New Roman" w:hAnsi="Times New Roman" w:cs="Times New Roman"/>
          <w:i/>
          <w:iCs/>
          <w:sz w:val="24"/>
          <w:szCs w:val="24"/>
        </w:rPr>
        <w:t>High Educ</w:t>
      </w:r>
      <w:r w:rsidRPr="0045081C">
        <w:rPr>
          <w:rFonts w:ascii="Times New Roman" w:hAnsi="Times New Roman" w:cs="Times New Roman"/>
          <w:sz w:val="24"/>
          <w:szCs w:val="24"/>
        </w:rPr>
        <w:t> </w:t>
      </w:r>
      <w:r w:rsidRPr="0045081C">
        <w:rPr>
          <w:rFonts w:ascii="Times New Roman" w:hAnsi="Times New Roman" w:cs="Times New Roman"/>
          <w:b/>
          <w:bCs/>
          <w:sz w:val="24"/>
          <w:szCs w:val="24"/>
        </w:rPr>
        <w:t>59, </w:t>
      </w:r>
      <w:r w:rsidRPr="0045081C">
        <w:rPr>
          <w:rFonts w:ascii="Times New Roman" w:hAnsi="Times New Roman" w:cs="Times New Roman"/>
          <w:sz w:val="24"/>
          <w:szCs w:val="24"/>
        </w:rPr>
        <w:t>567–588</w:t>
      </w:r>
    </w:p>
    <w:p w14:paraId="01F634FA" w14:textId="5D5B199C" w:rsidR="004D7C9F" w:rsidRPr="0045081C" w:rsidRDefault="004D7C9F" w:rsidP="004D7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257C2" w14:textId="63BD308D" w:rsidR="004D7C9F" w:rsidRPr="0045081C" w:rsidRDefault="004D7C9F" w:rsidP="004D7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8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Available through </w:t>
      </w:r>
      <w:proofErr w:type="spellStart"/>
      <w:r w:rsidRPr="004508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Nyeselius</w:t>
      </w:r>
      <w:proofErr w:type="spellEnd"/>
      <w:r w:rsidRPr="004508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Library or by direct link to: </w:t>
      </w:r>
      <w:hyperlink r:id="rId5" w:anchor="citeas" w:history="1">
        <w:r w:rsidRPr="0045081C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https://link.springer.com/article/10.1007/s10734-009-9265-2#citeas</w:t>
        </w:r>
      </w:hyperlink>
      <w:r w:rsidR="0045081C" w:rsidRPr="00450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C77A6" w14:textId="4F8700C2" w:rsidR="0045081C" w:rsidRPr="0045081C" w:rsidRDefault="0045081C" w:rsidP="004D7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A2FDD" w14:textId="4E0CB29E" w:rsidR="004D7C9F" w:rsidRDefault="0045081C" w:rsidP="004D7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Essay: Address the following:</w:t>
      </w:r>
    </w:p>
    <w:p w14:paraId="582D43D2" w14:textId="3C7DD6B2" w:rsidR="0045081C" w:rsidRDefault="0045081C" w:rsidP="004508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stakeholder relationships that prevail at charities versus those that are common to universities/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colleges</w:t>
      </w:r>
      <w:proofErr w:type="gramEnd"/>
    </w:p>
    <w:p w14:paraId="42A22D5A" w14:textId="7A3A071D" w:rsidR="0045081C" w:rsidRDefault="0045081C" w:rsidP="004508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 the hierarchy of stakeholders -&gt; Although the articles will assist in answering this, you will have to provide some of your own thinking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proofErr w:type="gramEnd"/>
    </w:p>
    <w:p w14:paraId="37B55D89" w14:textId="1437F1B6" w:rsidR="0045081C" w:rsidRDefault="0045081C" w:rsidP="004508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two points above, how do the goals of nonprofits and academic institutions differ? In particular, discuss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time-frame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goals and outcomes</w:t>
      </w:r>
    </w:p>
    <w:p w14:paraId="1DB64567" w14:textId="41CD5594" w:rsidR="0045081C" w:rsidRDefault="0045081C" w:rsidP="004508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Critique the above. Should different stakeholders have a greater say? Why?</w:t>
      </w:r>
    </w:p>
    <w:p w14:paraId="424F63C4" w14:textId="77777777" w:rsidR="0045081C" w:rsidRPr="0045081C" w:rsidRDefault="0045081C" w:rsidP="004508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2A334B" w14:textId="77777777" w:rsidR="0045081C" w:rsidRPr="0045081C" w:rsidRDefault="0045081C" w:rsidP="004D7C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81C" w:rsidRPr="0045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47708"/>
    <w:multiLevelType w:val="hybridMultilevel"/>
    <w:tmpl w:val="8C96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9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9F"/>
    <w:rsid w:val="00232B41"/>
    <w:rsid w:val="0045081C"/>
    <w:rsid w:val="004D7C9F"/>
    <w:rsid w:val="00944CB4"/>
    <w:rsid w:val="00A0318A"/>
    <w:rsid w:val="00B117D3"/>
    <w:rsid w:val="00B12369"/>
    <w:rsid w:val="00C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B1A8"/>
  <w15:chartTrackingRefBased/>
  <w15:docId w15:val="{9B92F85F-0586-42BF-8018-373C6D7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8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3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article/10.1007/s10734-009-9265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Leclair, Mark S.</dc:creator>
  <cp:keywords/>
  <dc:description/>
  <cp:lastModifiedBy>Mark LeClair</cp:lastModifiedBy>
  <cp:revision>3</cp:revision>
  <dcterms:created xsi:type="dcterms:W3CDTF">2022-05-26T11:18:00Z</dcterms:created>
  <dcterms:modified xsi:type="dcterms:W3CDTF">2023-05-05T11:02:00Z</dcterms:modified>
</cp:coreProperties>
</file>