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2C1" w14:textId="0EF703CD" w:rsidR="00AE1C1C" w:rsidRDefault="00AE1C1C">
      <w:pPr>
        <w:pBdr>
          <w:bottom w:val="single" w:sz="12" w:space="1" w:color="auto"/>
        </w:pBdr>
        <w:rPr>
          <w:sz w:val="28"/>
          <w:szCs w:val="28"/>
        </w:rPr>
      </w:pPr>
    </w:p>
    <w:p w14:paraId="02082EC6" w14:textId="5B118DFA" w:rsidR="00AE1C1C" w:rsidRDefault="00AE1C1C" w:rsidP="00AE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Economics 231 – International Trade</w:t>
      </w:r>
    </w:p>
    <w:p w14:paraId="311ADBE4" w14:textId="34C4AC73" w:rsidR="00AE1C1C" w:rsidRDefault="00465BF5" w:rsidP="00AE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Spring 202</w:t>
      </w:r>
      <w:r w:rsidR="00FA43E6">
        <w:rPr>
          <w:sz w:val="28"/>
          <w:szCs w:val="28"/>
        </w:rPr>
        <w:t>3</w:t>
      </w:r>
    </w:p>
    <w:p w14:paraId="652A30E4" w14:textId="4EC1633E" w:rsidR="00AE1C1C" w:rsidRDefault="00465BF5" w:rsidP="00AE1C1C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Homework 4 –</w:t>
      </w:r>
    </w:p>
    <w:p w14:paraId="46206F4E" w14:textId="77777777" w:rsidR="00465BF5" w:rsidRDefault="00465BF5" w:rsidP="00AE1C1C">
      <w:pPr>
        <w:spacing w:after="0"/>
        <w:ind w:left="720" w:hanging="720"/>
        <w:rPr>
          <w:sz w:val="24"/>
          <w:szCs w:val="24"/>
        </w:rPr>
      </w:pPr>
    </w:p>
    <w:p w14:paraId="087DB6D6" w14:textId="71EBFE9A" w:rsidR="00D175A9" w:rsidRPr="00465BF5" w:rsidRDefault="00465BF5" w:rsidP="00465B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5BF5">
        <w:rPr>
          <w:sz w:val="24"/>
          <w:szCs w:val="24"/>
        </w:rPr>
        <w:t>Commodity price instability has been addressed (successfully and unsuccessfully) in a variety of ways. Explain how each of the following was meant to address the “commodity problem” and what led to less than successful outcomes in each instance:</w:t>
      </w:r>
    </w:p>
    <w:p w14:paraId="7E392922" w14:textId="16D637AD" w:rsidR="00465BF5" w:rsidRDefault="00465BF5" w:rsidP="00465BF5">
      <w:pPr>
        <w:spacing w:after="0"/>
        <w:rPr>
          <w:sz w:val="24"/>
          <w:szCs w:val="24"/>
        </w:rPr>
      </w:pPr>
    </w:p>
    <w:p w14:paraId="33229FF8" w14:textId="4E2D3965" w:rsidR="00465BF5" w:rsidRDefault="00465BF5" w:rsidP="00465BF5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-The cartel movement</w:t>
      </w:r>
    </w:p>
    <w:p w14:paraId="37FFB32E" w14:textId="2EAC901B" w:rsidR="00465BF5" w:rsidRDefault="00465BF5" w:rsidP="00465BF5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Stabex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Sysmin</w:t>
      </w:r>
      <w:proofErr w:type="spellEnd"/>
    </w:p>
    <w:p w14:paraId="2D2126BD" w14:textId="77B209D2" w:rsidR="00465BF5" w:rsidRDefault="00465BF5" w:rsidP="00465BF5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-The Fair Trade movement</w:t>
      </w:r>
    </w:p>
    <w:p w14:paraId="27304F96" w14:textId="154C1DB1" w:rsidR="00465BF5" w:rsidRDefault="00465BF5" w:rsidP="00465BF5">
      <w:pPr>
        <w:spacing w:after="0"/>
        <w:rPr>
          <w:sz w:val="24"/>
          <w:szCs w:val="24"/>
        </w:rPr>
      </w:pPr>
    </w:p>
    <w:p w14:paraId="6A912378" w14:textId="70A0AC9B" w:rsidR="00F86B41" w:rsidRPr="00465BF5" w:rsidRDefault="00F86B41" w:rsidP="00465B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5BF5">
        <w:rPr>
          <w:sz w:val="24"/>
          <w:szCs w:val="24"/>
        </w:rPr>
        <w:t xml:space="preserve">What are the five conditions necessary for the successful cartelization of a commodity product? In this context, what problems arose for UNCTAD (the UN Commission on Trade and Development) in its efforts to promote cartels? What conditions were typically violated? Use </w:t>
      </w:r>
      <w:r w:rsidR="00465BF5">
        <w:rPr>
          <w:sz w:val="24"/>
          <w:szCs w:val="24"/>
        </w:rPr>
        <w:t>two</w:t>
      </w:r>
      <w:r w:rsidRPr="00465BF5">
        <w:rPr>
          <w:sz w:val="24"/>
          <w:szCs w:val="24"/>
        </w:rPr>
        <w:t xml:space="preserve"> commodit</w:t>
      </w:r>
      <w:r w:rsidR="00465BF5">
        <w:rPr>
          <w:sz w:val="24"/>
          <w:szCs w:val="24"/>
        </w:rPr>
        <w:t>ies</w:t>
      </w:r>
      <w:r w:rsidRPr="00465BF5">
        <w:rPr>
          <w:sz w:val="24"/>
          <w:szCs w:val="24"/>
        </w:rPr>
        <w:t xml:space="preserve"> that w</w:t>
      </w:r>
      <w:r w:rsidR="00465BF5">
        <w:rPr>
          <w:sz w:val="24"/>
          <w:szCs w:val="24"/>
        </w:rPr>
        <w:t>ere</w:t>
      </w:r>
      <w:r w:rsidRPr="00465BF5">
        <w:rPr>
          <w:sz w:val="24"/>
          <w:szCs w:val="24"/>
        </w:rPr>
        <w:t xml:space="preserve"> cartelized to illustrate your answer (</w:t>
      </w:r>
      <w:proofErr w:type="gramStart"/>
      <w:r w:rsidRPr="00465BF5">
        <w:rPr>
          <w:sz w:val="24"/>
          <w:szCs w:val="24"/>
        </w:rPr>
        <w:t>e.g.</w:t>
      </w:r>
      <w:proofErr w:type="gramEnd"/>
      <w:r w:rsidRPr="00465BF5">
        <w:rPr>
          <w:sz w:val="24"/>
          <w:szCs w:val="24"/>
        </w:rPr>
        <w:t xml:space="preserve"> coffee, cocoa, sugar, tin, etc.)</w:t>
      </w:r>
      <w:r w:rsidR="00623BBF" w:rsidRPr="00465BF5">
        <w:rPr>
          <w:sz w:val="24"/>
          <w:szCs w:val="24"/>
        </w:rPr>
        <w:t>.</w:t>
      </w:r>
    </w:p>
    <w:sectPr w:rsidR="00F86B41" w:rsidRPr="0046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C20"/>
    <w:multiLevelType w:val="hybridMultilevel"/>
    <w:tmpl w:val="E7E00EE6"/>
    <w:lvl w:ilvl="0" w:tplc="D1C04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1C"/>
    <w:rsid w:val="002A78E8"/>
    <w:rsid w:val="003351E6"/>
    <w:rsid w:val="00465BF5"/>
    <w:rsid w:val="00623BBF"/>
    <w:rsid w:val="00630EE7"/>
    <w:rsid w:val="00672210"/>
    <w:rsid w:val="00705D6D"/>
    <w:rsid w:val="009543ED"/>
    <w:rsid w:val="009D6238"/>
    <w:rsid w:val="00A81A6F"/>
    <w:rsid w:val="00AE1C1C"/>
    <w:rsid w:val="00D175A9"/>
    <w:rsid w:val="00F86B41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C7CA"/>
  <w15:chartTrackingRefBased/>
  <w15:docId w15:val="{D061310D-6BDE-4973-A49F-B4715E0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Mark S.</dc:creator>
  <cp:keywords/>
  <dc:description/>
  <cp:lastModifiedBy>Mark LeClair</cp:lastModifiedBy>
  <cp:revision>3</cp:revision>
  <dcterms:created xsi:type="dcterms:W3CDTF">2022-03-31T15:48:00Z</dcterms:created>
  <dcterms:modified xsi:type="dcterms:W3CDTF">2023-01-02T19:45:00Z</dcterms:modified>
</cp:coreProperties>
</file>